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406" w:rsidRPr="00134530" w:rsidRDefault="00B90406" w:rsidP="005F35BB">
      <w:r w:rsidRPr="00134530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B90406" w:rsidRPr="00134530" w:rsidTr="00134530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90406" w:rsidRPr="00134530" w:rsidRDefault="00B90406" w:rsidP="005F35BB">
            <w:pPr>
              <w:pStyle w:val="Heading1"/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134530">
              <w:rPr>
                <w:sz w:val="24"/>
                <w:szCs w:val="24"/>
                <w:lang w:val="ru-RU"/>
              </w:rPr>
              <w:t>Microsoft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Visual Studio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Professional 2013</w:t>
            </w:r>
          </w:p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47"/>
        </w:trPr>
        <w:tc>
          <w:tcPr>
            <w:tcW w:w="10710" w:type="dxa"/>
          </w:tcPr>
          <w:p w:rsidR="00B90406" w:rsidRPr="00357965" w:rsidRDefault="00B90406" w:rsidP="005F35BB">
            <w:pPr>
              <w:pStyle w:val="LicenseNumberChar"/>
              <w:rPr>
                <w:rFonts w:cs="Calibri"/>
                <w:lang w:val="en-US" w:eastAsia="en-US"/>
              </w:rPr>
            </w:pPr>
          </w:p>
          <w:p w:rsidR="00B90406" w:rsidRPr="00357965" w:rsidRDefault="00B90406" w:rsidP="005F35BB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357965">
              <w:rPr>
                <w:sz w:val="24"/>
                <w:szCs w:val="24"/>
                <w:lang w:eastAsia="en-US"/>
              </w:rPr>
              <w:t>Лицензии:</w:t>
            </w:r>
            <w:r w:rsidRPr="0035796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0" w:name="Text33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1" w:name="_GoBack"/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1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0"/>
            <w:r w:rsidR="00D96029" w:rsidRPr="0035796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1"/>
            </w:r>
            <w:r w:rsidRPr="00445989">
              <w:rPr>
                <w:b w:val="0"/>
                <w:bCs w:val="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90406" w:rsidRPr="00134530" w:rsidTr="00134530">
        <w:trPr>
          <w:trHeight w:val="50"/>
        </w:trPr>
        <w:tc>
          <w:tcPr>
            <w:tcW w:w="10710" w:type="dxa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val="432"/>
        </w:trPr>
        <w:tc>
          <w:tcPr>
            <w:tcW w:w="10710" w:type="dxa"/>
            <w:shd w:val="clear" w:color="auto" w:fill="000080"/>
            <w:vAlign w:val="center"/>
          </w:tcPr>
          <w:p w:rsidR="00B90406" w:rsidRPr="00134530" w:rsidRDefault="00B90406" w:rsidP="005F35BB">
            <w:pPr>
              <w:pStyle w:val="Heading2"/>
              <w:tabs>
                <w:tab w:val="left" w:pos="720"/>
              </w:tabs>
            </w:pPr>
            <w:r w:rsidRPr="00134530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Прочтите их внимательно.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Эти условия распространяются также на все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обновления,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дополнительные компоненты, и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службы Интернета</w:t>
      </w:r>
    </w:p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B90406" w:rsidRPr="00134530" w:rsidTr="00FA765C">
        <w:trPr>
          <w:trHeight w:hRule="exact" w:val="119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90406" w:rsidRPr="00134530" w:rsidRDefault="00B90406" w:rsidP="005F35BB">
            <w:pPr>
              <w:ind w:right="-115"/>
            </w:pPr>
          </w:p>
          <w:p w:rsidR="00B90406" w:rsidRPr="00134530" w:rsidRDefault="00E42262" w:rsidP="005F35BB">
            <w:pPr>
              <w:pStyle w:val="Heading1"/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</w:pP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begin"/>
            </w:r>
            <w:r w:rsidR="00B90406"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end"/>
            </w:r>
            <w:r w:rsidR="00970B8B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ПРАВА.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ОБЗОР.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Программное обеспечение.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Программное обеспечение включает средства разработки,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программное обеспечение и документацию.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Модель лицензирования.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ПРАВА НА УСТАНОВКУ И ИСПОЛЬЗОВАНИЕ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3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Общие положения.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сервере в</w:t>
      </w:r>
      <w:r w:rsidR="00C42363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производственной среде.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Разделение на компоненты.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устройствах, за исключением случаев, когда обратное р</w:t>
      </w:r>
      <w:r w:rsidR="005F7A18">
        <w:rPr>
          <w:b w:val="0"/>
          <w:bCs w:val="0"/>
          <w:sz w:val="20"/>
          <w:szCs w:val="20"/>
          <w:lang w:val="ru-RU"/>
        </w:rPr>
        <w:t>азрешено настоящим соглашением.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Служебные программы.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Данное программное обеспечение содержит некоторые компоненты, указанные в Списке служебных программ, который размещается по адресу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go.microsoft.com/fwlink/?LinkId=313603.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зависимости от конкретного выпуска программного обеспечения, количество файлов Служебных программ, получаемых вами с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программным обеспечением, может не совпадать с количеством Служебных программ, перечисленных в Списке служебных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копировать и устанавливать Служебные программы, сопровождающие программное обеспечение, на компьютерах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использовать данные Служебные программы только для отладки и развертывания ваших программ и баз данных, разработанных в составе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должны удалить все Служебные программы, установленные на таких компьютерах третьих лиц, по наступлении любого из следующих условий: (I)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завершен процесса отладки или развертывания вашей программы, или (II) прошло тридцать (30) дней с момента установки данных Служебных программ на этих компьютерах.</w:t>
      </w:r>
    </w:p>
    <w:p w:rsidR="00B90406" w:rsidRPr="005F7A18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b w:val="0"/>
          <w:bCs w:val="0"/>
        </w:rPr>
      </w:pPr>
      <w:r w:rsidRPr="00134530">
        <w:rPr>
          <w:rFonts w:eastAsia="SimSun"/>
          <w:sz w:val="20"/>
          <w:szCs w:val="20"/>
          <w:lang w:val="ru-RU"/>
        </w:rPr>
        <w:t>Сервер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построения</w:t>
      </w:r>
      <w:r w:rsidRPr="00E126AA">
        <w:rPr>
          <w:rFonts w:eastAsia="SimSun"/>
          <w:bCs w:val="0"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</w:t>
      </w:r>
      <w:r w:rsidRPr="005F7A18">
        <w:rPr>
          <w:b w:val="0"/>
          <w:bCs w:val="0"/>
          <w:sz w:val="20"/>
          <w:szCs w:val="20"/>
          <w:lang w:val="ru-RU"/>
        </w:rPr>
        <w:t xml:space="preserve">программное обеспечение содержит некоторые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компоненты, указанные в Списке сервера построения, который размещается по адресу go.microsoft.com/fwlink/?LinkId=313603.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>Вы можете установить копии перечисленных в нем файлов на ваших компьютерах построения.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 xml:space="preserve">Вы и другие сотрудники вашей организации можете использовать эти файлы на своих компьютерах построения исключительно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в целях компиляции, построения,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</w:t>
      </w:r>
      <w:r w:rsidRPr="005F7A18">
        <w:rPr>
          <w:b w:val="0"/>
          <w:bCs w:val="0"/>
          <w:color w:val="000000"/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Компоненты шрифтов.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Во время работы программного обеспечения вы имеете право использовать его шрифты для отображения и печати содержимого.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только: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встраивать шрифты в содержимое с учетом ограничений по встраиванию шрифтов;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временно загружать шрифты в принтер или другое устройство вывода для печати содержимого.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Включенные программы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Эти условия лицензии распространяются на все программы Microsoft, включенные в программное обеспечение, за исключением случаев, оговоренных в настоящем соглашении или в файле ThirdPartyNotices, сопровождающем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>это программное обеспечение.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Уведомления третьих лиц.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Дополнительные уведомления об авторских правах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 xml:space="preserve">и условия лицензий, применимые к частям программного обеспечения, приводятся в файле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ThirdPartyNotices, сопровождающем программное обеспечение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дополнение ко 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ВТОРИЧНО РАСПРОСТРАНЯЕМЫЙ КОД.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содержит код, который разрешается распространять в составе разрабатываемых вами программ в случае соблюдения вами следующих условий.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(В настоящем разделе под термином «распространение» также подразумевается развертывание ваших программ для третьих лиц с доступом через Интернет.)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Право на использование и распространение.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Программный код и текстовые файлы, перечисленные ниже, представляют собой «Вторично распространяемый код».</w:t>
      </w:r>
      <w:r w:rsidRPr="00134530"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Файлы REDIST.TXT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код, указанный в</w:t>
      </w:r>
      <w:r w:rsidR="00E0052F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списке REDIST, расположенном по адресу go.microsoft.com/fwlink/?LinkId=313603.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Образец кода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модифицировать, копировать и распространять код, помеченный как «образец», в виде исходного и объектного кода.</w:t>
      </w:r>
      <w:r w:rsidRPr="00445989">
        <w:rPr>
          <w:u w:val="none"/>
          <w:lang w:val="ru-RU"/>
        </w:rPr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Библиотека рисунков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также изменять их содержимое.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вносите изменения в содержимое, оно должно использоваться в соответствии с тем, каким образом разрешено использовать неизмененное содержимое.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сайтов Blend для Visual Studio</w:t>
      </w:r>
      <w:r w:rsidRPr="00E0052F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Программное обеспечение содержит код, помеченный как «шаблоны сайтов», который вы можете использовать вместе со своим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содержимым.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модифицировать, развертывать и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распространять код этих шаблонов сайтов в виде исходного и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Шрифты Blend для Visual Studio</w:t>
      </w:r>
      <w:r w:rsidRPr="0044598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распространять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немодифицированные копии шрифтов Buxton Sketch, SketchFlow Print и SegoeMarker.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Стили Blend для Visual Studio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 и распространять код, помеченный как стиль «Sketch» (Эскиз) или стиль «Simple» (Простой), в виде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Библиотеки Silverlight 5 SDK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 и распространять в виде объектного кода код, помеченный как «Silverlight Libraries» (библиотеки Silverlight), «Client Libraries» (клиентские библиотеки Silverlight) и «Server Libraries» (серверные библиотеки Silverlight).</w:t>
      </w:r>
      <w:r w:rsidRPr="00134530">
        <w:t xml:space="preserve"> 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JS-файлы ASP.NET и Расширений веб-инструментов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модифицировать, копировать и распространять любые JS-файлы, содержащиеся в ASP.NET Model View Controller (Модель-представление-контроллер), в веб-страницах ASP.NET или в шаблонах проектов и пакетах NuGet Расширений веб-инструментов, в качестве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части своих программ ASP.NET.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проектов Visual Studio LightSwitch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модифицировать, копировать и распространять JS-файлы, содержащиеся в шаблонах проектов Visual Studio LightSwitch, в качестве части своих программ LightSwitc</w:t>
      </w:r>
      <w:r w:rsidR="007F30EC" w:rsidRPr="00134530">
        <w:rPr>
          <w:sz w:val="20"/>
          <w:szCs w:val="20"/>
        </w:rPr>
        <w:t>h</w:t>
      </w:r>
      <w:r w:rsidRPr="00134530">
        <w:rPr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Распространение третьими лицами</w:t>
      </w:r>
      <w:r w:rsidRPr="0018117E">
        <w:rPr>
          <w:sz w:val="20"/>
          <w:szCs w:val="20"/>
          <w:u w:val="none"/>
          <w:lang w:val="ru-RU"/>
        </w:rPr>
        <w:t>.</w:t>
      </w:r>
      <w:r w:rsidRPr="0018117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разрешить дистрибьюторам ваших программ копировать и распространять Вторично распространяемый код как часть этих программ.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Условия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Для распространения любого Вторично распространяемого кода необходимо: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E83FDF">
        <w:rPr>
          <w:sz w:val="20"/>
          <w:szCs w:val="20"/>
          <w:lang w:val="ru-RU"/>
        </w:rPr>
        <w:t>существенно расширить основные функциональные возможности кода в своих программах;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pacing w:val="-2"/>
          <w:lang w:val="ru-RU"/>
        </w:rPr>
      </w:pPr>
      <w:r w:rsidRPr="00E83FDF">
        <w:rPr>
          <w:spacing w:val="-2"/>
          <w:sz w:val="20"/>
          <w:szCs w:val="20"/>
          <w:lang w:val="ru-RU"/>
        </w:rPr>
        <w:t>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код, включенный в программу установки, только как часть этой программы установки без изменений;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потребовать от дистрибьюторов и внешних конечных пользователей обязательства соблюдать условия, которые будут защищать этот Вторично распространяемый код не меньше, чем данное соглашение;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отображать действительное уведомление об авторских правах в ваших программах;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освободить от ответственности, защитить и оградить Microsoft от любых претензий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исков, связанных с использованием и распространением ваших программ, включая расходы на оплату услуг адвокатов.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Ограничения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не имеете права: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менять любые уведомления об авторских правах, товарные знаки или уведомления о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патентных правах во Вторично распространяемом коде;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использовать товарные знаки Microsoft в названиях своих программ или таким способом, который заставил бы пользователя предположить, что программа является продуктом Microsoft или одобрена ею;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 для работы на платформах, отличных от операционных систем Microsoft, технологий выполнения или платформ приложений, кроме файлов JavaScript, CSS и HTML, включенных для использования на веб-сайтах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веб-приложениях (в отличие от Библиотеки Windows для файлов JavaScript, рассматриваемых в разделе 4.d ниже), которые могут распространяться для работы на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любых платформах;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включать Вторично распространяемый код во вредоносные, незаконные или вводящие в заблуждение программы;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изменять или распространять исходный код любого Вторично распространяемого кода таким образом, что любая его часть подпадет под действие исключенной лицензии.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Исключенная лицензия — это любая лицензия, согласно которой использование, изменение или распространение Вторично распространяемого кода возможно только при соблюдении следующих условий: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код раскрывается и распространяется в виде исходного кода;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другие лица имеют право его изменять.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 xml:space="preserve">Библиотека Windows для JavaScript. </w:t>
      </w:r>
      <w:r w:rsidRPr="00134530">
        <w:rPr>
          <w:b w:val="0"/>
          <w:bCs w:val="0"/>
          <w:sz w:val="20"/>
          <w:szCs w:val="20"/>
        </w:rPr>
        <w:t>В это программное обеспечение входит Библиотека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 дополнение к другим положениям этого раздела «Вторично распространяемый код» следующие условия также применимы к вашим программам, работающим совместно с Библиотекой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</w:rPr>
        <w:t>Библиотека Windows для файлов JavaScript позволяет внедрять в ваши программы шаблон оформления Windows и стиль интерфейса пользователя.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копировать, использовать и распространять эти файлы без изменений в программах, которые вы разрабатываете для внутреннего применения или в программах, разрабатываемых и распространяемых для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распространять программы, содержащие Библиотеку Windows для файлов JavaScript, только через Магазин Windows и никаким другим образом.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sz w:val="20"/>
          <w:szCs w:val="20"/>
        </w:rPr>
        <w:t>Дополнительные условия лицензирования и/или Права на распространение для компонентов, ставших доступными с этим Программным обеспечением: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Карты Bing</w:t>
      </w:r>
      <w:r w:rsidRPr="000D3AA9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 функции, позволяющие извлекать содержимое (например, карты, изображения и прочие данные) с помощью программного интерфейса Bing Maps (Bing Maps API) или его последующих версий для создания отчетов, отображающих данные на картах и включающих спутниковые снимки, аэрофотоснимки и карты с наложением.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данные функции включены, вы</w:t>
      </w:r>
      <w:r w:rsidR="005F7A18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можете использовать их для создания и просмотра динамических или статических документов при условии использования способов и средств доступа, предусмотренных программным обеспечением.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право копировать, сохранять, архивировать и создавать базу данных содержимого, доступного с помощью Bing Maps API, каким-либо иным способом.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права использовать Bing Maps API для сенсорного управления движением или составления маршрута, а также данные о дорожном движении или вид дорожного движения сверху (или связанные с ним метаданные) в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каких-либо целях, даже если вы получили эти данные через Bing Maps API.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Дополнительные API картографирования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программные интерфейсы, предоставляющие карты и другие соответствующие компоненты и службы картографирования, которые не предоставляются Bing («Дополнительные API картографирования»).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Дополнительные API картографирования регулируются дополнительными условиями, и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 потребоваться выплата комиссионных Microsoft и/или сторонним поставщикам в зависимости от использования или объемов использования таких Дополнительных API картографирования.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условия будут предоставляться, когда вы получите все необходимые лицензионные ключи для использования этих Дополнительных API картографирования, либо когда вы изучите или получите документацию по использованию таких Дополнительных API картографирования.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API пространства имен Windows.Phone.Speech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использования функциональности распознавания речи посредством API пространства имен Windows.Phone.Speech необходима поддержка службы распознавания речи.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этой службы может потребоваться подключение к сети во время распознавания (например, при использовании предопределенной грамматики).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эта служба также может собирать связанные с речью данные для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Например, связанные с речью данные могут включать сведения о грамматическом размере и строковых фразах в грамматике.</w:t>
      </w:r>
    </w:p>
    <w:p w:rsidR="00B90406" w:rsidRPr="003F436B" w:rsidRDefault="00B90406" w:rsidP="005F35BB">
      <w:pPr>
        <w:pStyle w:val="Bullet4"/>
        <w:widowControl w:val="0"/>
        <w:numPr>
          <w:ilvl w:val="0"/>
          <w:numId w:val="0"/>
        </w:numPr>
        <w:spacing w:before="100" w:after="100"/>
        <w:ind w:left="1080"/>
        <w:rPr>
          <w:lang w:val="ru-RU"/>
        </w:rPr>
      </w:pPr>
      <w:r w:rsidRPr="00134530">
        <w:rPr>
          <w:sz w:val="20"/>
          <w:szCs w:val="20"/>
          <w:lang w:val="ru-RU"/>
        </w:rPr>
        <w:t>Кроме того, чтобы использовать распознавание речи на телефоне, пользователи должны сначала принять условия использования.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Условия использования уведомляют пользователя, что данные, относящиеся к его использованию службы распознавания речи, будут собираться в целях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пользователь не принимает условия использования, и приложение пытается применить распознавание речи, то операция не сработает, и в приложение будет возвращена ошибка.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Location Framework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 Location Framework, который позволяет поддерживать службы расположений в программах.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Location Framework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Доступ к коду устройства</w:t>
      </w:r>
      <w:r w:rsidRPr="002E421C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компонент, позволяющий программе получать доступ к коду устройства, на котором работает эта программа.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Поддержка PlayReady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включает Эмулятор Windows Phone, который содержит технологию доступа к контенту PlayReady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используют технологию доступа к контенту PlayReady Microsoft для защиты своей интеллектуальной собственности, в том числе контента, защищенного авторскими правами.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технологию PlayReady для доступа к контенту, защищенному технологией PlayReady, и/или к контенту, защищенному Управлением цифровыми правами (DRM)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Microsoft может решить отменить возможность этого программного обеспечения использовать контент, защищенный технологией PlayReady, в том числе по следующим причинам: (i) если происходит нарушение или потенциальное нарушение технологии PlayReady, (ii) для предварительного улучшения надежности, и (iii) если владельцы контента требуют отмены, так как программное обеспечение не может обеспечить выполнение ограничений на использование контента.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Отмена не должна затрагивать незащищенный контент и контент, защищенный другими технологиями доступа к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могут потребовать от вас обновить PlayReady для доступа к своему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откажетесь выполнить обновление, то не сможете получить доступ к контенту, для которого требуется данное обновление, и, возможно, не сможете установить другие обновления операционной системы.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Microsoft Advertising SDK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передаете точные данные о расположении или другие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данные о пользователе (например, идентификатор пользователя, данные профиля, поведенчески отслеживаемые данные пользователя) в Microsoft Advertising SDK для Windows Phone, то ваша программа должна (a) уведомлять пользователей, что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она будет собирать сведения о пользователях и отправлять их в Microsoft для использования в рекламе Microsoft и (b) явно получать подтверждающее согласие пользователя (например, пользователь должен нажать кнопку «Принять» или «Продолжить установку») до загрузки программного обеспечения и/или приложения.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вы соглашаетесь: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(a) соблюдать сертификационные и другие требования для Windows Phone; (b) соблюдать политику конфиденциальности и другие политики Microsoft при сборе и использовании любых пользовательских данных; (c) не собирать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не использовать никакие пользовательские идентификаторы, созданные или предоставленные вам Microsoft, в целях, отличных от передачи такого идентификатора в рекламную службу Microsoft в рамках вашего использования этой службы;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(d)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предоставить в вашей политике конфиденциальности и/или в условиях использования ссылку, с помощью которой пользователи смогут явно отказаться от контекстной рекламы Microsoft на веб-сайте https://choice.live.com/AdvertisementChoice/.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ДАННЫЕ.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 службам Интернета.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имеет право в</w:t>
      </w:r>
      <w:r w:rsidR="005E3492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любое время изменить или прекратить работу этих служб.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использует эти сведения для вашей идентификации или связи с вами.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Страница «Расширения и обновления» и Диалоговое окно создания проекта</w:t>
      </w:r>
      <w:r w:rsidRPr="005E3492">
        <w:rPr>
          <w:sz w:val="20"/>
          <w:szCs w:val="20"/>
          <w:u w:val="none"/>
          <w:lang w:val="ru-RU"/>
        </w:rPr>
        <w:t>.</w:t>
      </w:r>
      <w:r w:rsidRPr="005E3492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Страница «Расширения и обновления» и Диалоговое окно создания проекта могут получать другое программное обеспечение через Интернет с веб-сайтов Visual Studio Gallery, Центра загрузки Microsoft и MSDN Samples.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страница «Расширения и обновления» и Диалоговое окно создания проекта отправляют на серверы Microsoft название и версию используемого вами программного обеспечения, а также код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страница «Расширения и обновления» содержит функцию автоматического обновления, включенную по умолчанию.</w:t>
      </w:r>
    </w:p>
    <w:p w:rsidR="00B90406" w:rsidRPr="004A4A73" w:rsidRDefault="00B90406" w:rsidP="005F35BB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b w:val="0"/>
          <w:bCs w:val="0"/>
          <w:sz w:val="20"/>
          <w:szCs w:val="20"/>
        </w:rPr>
      </w:pPr>
      <w:r w:rsidRPr="004A4A73">
        <w:rPr>
          <w:b w:val="0"/>
          <w:bCs w:val="0"/>
          <w:sz w:val="20"/>
          <w:szCs w:val="20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Отключить эту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функцию можно во время выполнения программы («отказаться»).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отсутствии явного отказа пользователя от этой функции эта функция будет (а) подключаться к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компьютерным системам Microsoft или поставщика услуг через Интернет; (б)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 также код языка устройства, на котором установлено программное обеспечение; и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некоторых случаях вы не будете получать отдельное уведомление о действиях этой функции.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Окно инструмента уведомления</w:t>
      </w:r>
      <w:r w:rsidRPr="000A3E3A">
        <w:rPr>
          <w:sz w:val="20"/>
          <w:szCs w:val="20"/>
          <w:u w:val="none"/>
          <w:lang w:val="ru-RU"/>
        </w:rPr>
        <w:t>.</w:t>
      </w:r>
      <w:r w:rsidRPr="000A3E3A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</w:t>
      </w:r>
      <w:r w:rsidR="000A3E3A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отображать для вас эти обновления.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RSS-каналы (Really Simple Syndication</w:t>
      </w:r>
      <w:r w:rsidRPr="00B62388">
        <w:rPr>
          <w:sz w:val="20"/>
          <w:szCs w:val="20"/>
          <w:u w:val="none"/>
          <w:lang w:val="ru-RU"/>
        </w:rPr>
        <w:t>).</w:t>
      </w:r>
      <w:r w:rsidRPr="00B62388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Начальная страница программного обеспечения содержит обновленное содержимое, распространяемое в Интернете с помощью RSS-канала Майкрософт.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Возможности работы с веб-содержимым</w:t>
      </w:r>
      <w:r w:rsidRPr="007A544D">
        <w:rPr>
          <w:sz w:val="20"/>
          <w:szCs w:val="20"/>
          <w:u w:val="none"/>
          <w:lang w:val="ru-RU"/>
        </w:rPr>
        <w:t>.</w:t>
      </w:r>
      <w:r w:rsidRPr="007A544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 программном обеспечении есть функции, позволяющие получить нужное информационное содержимое у Microsoft и предоставить его вам.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упомянутые функции отправляют на серверы Майкрософт сведения о типе операционной системы, названии и версии используемого вами программного обеспечения, типе веб-обозревателя и коде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Примерами таких функций являются коллекция картинок, шаблоны, обучение через Интернет, встроенная поддержка, справка, а также функция Appshelp.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не использовать эти функции, позволяющие получать веб-содержимое.</w:t>
      </w:r>
    </w:p>
    <w:p w:rsidR="00B90406" w:rsidRPr="0088409D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Функции Диспетчера пакетов</w:t>
      </w:r>
      <w:r w:rsidRPr="0088409D">
        <w:rPr>
          <w:sz w:val="20"/>
          <w:szCs w:val="20"/>
          <w:u w:val="none"/>
          <w:lang w:val="ru-RU"/>
        </w:rPr>
        <w:t>.</w:t>
      </w:r>
      <w:r w:rsidRPr="0088409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 xml:space="preserve">Дополнительные сведения об этих функциях см. </w:t>
      </w:r>
      <w:r w:rsidR="00C540E5"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заявлении о конфиденциальности по адресу go.microsoft.com/fwlink/?LinkId=205205.</w:t>
      </w:r>
      <w:r w:rsidRPr="00C540E5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отношении этих функций Диспетчера пакетов Microsoft или третье лицо-поставщик услуг могут использовать сведения о системе компьютера, полученные при использовании вами этих функций, для улучшения своих или сторонних услуг и программного обеспечения.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Microsoft или такое третье лицо может также сообщать эти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сведения другим лицам, таким как поставщики оборудования и программного обеспечения, которые могут использовать эти сведения для улучшения работы своих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продуктов с программным обеспечением Microsoft.</w:t>
      </w:r>
    </w:p>
    <w:p w:rsidR="00B90406" w:rsidRPr="00134530" w:rsidRDefault="00B90406" w:rsidP="005F35BB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134530">
        <w:rPr>
          <w:sz w:val="20"/>
          <w:szCs w:val="20"/>
          <w:lang w:val="ru-RU"/>
        </w:rPr>
        <w:t>Служба Open Data Protocol — OData (открытый веб-протокол для запроса и обновления данных</w:t>
      </w:r>
      <w:r w:rsidRPr="002929BE">
        <w:rPr>
          <w:sz w:val="20"/>
          <w:szCs w:val="20"/>
          <w:u w:val="none"/>
          <w:lang w:val="ru-RU"/>
        </w:rPr>
        <w:t>).</w:t>
      </w:r>
      <w:r w:rsidRPr="002929B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Диспетчер пакетов на базе NuGet от Microsoft и компонент диспетчера пакетов веб-страниц Microsoft ASP.NET будут осуществлять доступ к списку пакетов, поставляемому Microsoft или третьим лицом-поставщиком услуг, доступ к которому можно получить посредством сетевой службы OData, расположенной по адресу go.microsoft.com/fwlink/?LinkID=206669.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изменить URL-адрес канала, на который первоначально указывает функция диспетчера пакетов в любое время, когда это требуется.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Цифровые сертификаты</w:t>
      </w:r>
      <w:r w:rsidRPr="00931E0D">
        <w:rPr>
          <w:sz w:val="20"/>
          <w:szCs w:val="20"/>
          <w:u w:val="none"/>
          <w:lang w:val="ru-RU"/>
        </w:rPr>
        <w:t>.</w:t>
      </w:r>
      <w:r w:rsidRPr="00931E0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Это программное обеспечение использует цифровые сертификаты.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Цифровые сертификаты подтверждают личность пользователей Интернета, отправляя зашифрованные в соответствии со стандартом x.509 данные.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они могут использоваться для цифровой подписи файлов и макросов, а также для проверки целостности и происхождения содержимого файлов.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извлекает сертификаты и обновляет списки отозванных сертификатов по Интернету, если Интернет доступен.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B90406" w:rsidRPr="004A4A73" w:rsidRDefault="00B90406" w:rsidP="005F35BB">
      <w:pPr>
        <w:pStyle w:val="Heading2"/>
        <w:widowControl w:val="0"/>
        <w:numPr>
          <w:ilvl w:val="0"/>
          <w:numId w:val="15"/>
        </w:numPr>
        <w:ind w:left="72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Сведения о компьютере.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В перечисленных </w:t>
      </w:r>
      <w:r w:rsidRPr="004A4A73">
        <w:rPr>
          <w:b w:val="0"/>
          <w:bCs w:val="0"/>
          <w:sz w:val="20"/>
          <w:szCs w:val="20"/>
          <w:lang w:val="ru-RU"/>
        </w:rPr>
        <w:t>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 версия используемого вами программного обеспечения, а также код языка устройства, на котором установлено программное обеспечение.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Майкрософт использует эту информацию для обеспечения вам доступа к службам Интернета.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clear" w:pos="1437"/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5732A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VCEIP помогает Microsoft собирать сведения об ошибках, возникающих при использовании программного обеспечения.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Данные, которые собираются автоматически</w:t>
      </w:r>
      <w:r w:rsidRPr="00A41A3E">
        <w:rPr>
          <w:sz w:val="20"/>
          <w:szCs w:val="20"/>
          <w:lang w:val="ru-RU"/>
        </w:rPr>
        <w:t>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автоматически собирает сведения, идентифицирующие установленный продукт Microsoft, операционную систему устройства, архитектуру центрального процессора операционной системы, данные об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не использует эти сведения для вашей идентификации или связи с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вами.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конфиденциальности см. на странице go.microsoft.com/fwlink/?LinkId=286720.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sz w:val="20"/>
          <w:szCs w:val="20"/>
          <w:lang w:val="ru-RU"/>
        </w:rPr>
        <w:t>Учетные записи Microsoft в Visual Studio.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Если вы запускаете программное обеспечение в</w:t>
      </w:r>
      <w:r w:rsidR="00EE4C45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Windows 8, Windows 7 с помощником по входу или в любой другой версии Windows, поддерживающей предоставление учетной записи Microsoft непосредственно в программное обеспечение, и вы вошли в учетную запись Microsoft в этих версиях Windows, то ваш вход в это программное обеспечение и в службы Visual Studio, доступ к которым осуществляется с помощью этого программного обеспечения, может быть выполнен автоматически с использованием этой же учетной записи Microsoft.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 том, как войти в программное обеспечение и в доступные в нем службы с помощью учетной записи Microsoft см. в заявлении о конфиденциальности на странице go.microsoft.com/fwlink/?LinkId=286720.</w:t>
      </w:r>
    </w:p>
    <w:p w:rsidR="00B90406" w:rsidRPr="0072108A" w:rsidRDefault="00B90406" w:rsidP="005F35BB">
      <w:pPr>
        <w:pStyle w:val="Heading2"/>
        <w:widowControl w:val="0"/>
        <w:numPr>
          <w:ilvl w:val="0"/>
          <w:numId w:val="15"/>
        </w:numPr>
        <w:spacing w:before="100" w:after="100"/>
        <w:ind w:left="720"/>
        <w:rPr>
          <w:sz w:val="20"/>
          <w:szCs w:val="20"/>
        </w:rPr>
      </w:pPr>
      <w:r w:rsidRPr="0072108A">
        <w:rPr>
          <w:rFonts w:eastAsia="SimSun"/>
          <w:sz w:val="20"/>
          <w:szCs w:val="20"/>
          <w:lang w:val="ru-RU"/>
        </w:rPr>
        <w:t>Использование сведений.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72108A" w:rsidRPr="0072108A">
        <w:rPr>
          <w:b w:val="0"/>
          <w:bCs w:val="0"/>
          <w:sz w:val="20"/>
          <w:szCs w:val="20"/>
        </w:rPr>
        <w:t> </w:t>
      </w:r>
      <w:r w:rsidRPr="0072108A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 программного обеспечения.</w:t>
      </w:r>
      <w:r w:rsidRPr="0072108A">
        <w:rPr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 своих продуктов с программным обеспечением Microsoft.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b w:val="0"/>
          <w:bCs w:val="0"/>
        </w:rPr>
      </w:pPr>
      <w:bookmarkStart w:id="2" w:name="_Ref324612435"/>
      <w:r w:rsidRPr="00134530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обеспечение включает один или несколько компонентов .NET Framework (далее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Вы можете провести </w:t>
      </w:r>
      <w:r w:rsidRPr="004A4A73">
        <w:rPr>
          <w:rFonts w:eastAsia="SimSun"/>
          <w:b w:val="0"/>
          <w:bCs w:val="0"/>
          <w:sz w:val="20"/>
          <w:szCs w:val="20"/>
          <w:lang w:val="ru-RU"/>
        </w:rPr>
        <w:t>внутреннее измерение производительности этих компонентов.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4A4A73">
        <w:rPr>
          <w:b w:val="0"/>
          <w:bCs w:val="0"/>
        </w:rPr>
        <w:t xml:space="preserve"> </w:t>
      </w:r>
      <w:bookmarkEnd w:id="2"/>
      <w:r w:rsidRPr="004A4A73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ОСТАЛЬНЫЕ ВКЛЮЧЕННЫЕ ПРОГРАММНЫЕ КОМПОНЕНТЫ MICROSOFT: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0"/>
        </w:numPr>
        <w:spacing w:before="100" w:after="10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Microsoft SQL Server, Microsoft SharePoint, Пакет средств разработки программного обеспечения для Windows (Windows SDK) и Компоненты Microsoft</w:t>
      </w:r>
      <w:r w:rsidR="0037700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Office</w:t>
      </w:r>
      <w:r w:rsidRPr="00134530">
        <w:rPr>
          <w:caps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программное обеспечение сопровождается программным обеспечением Microsoft SQL Server, Microsoft </w:t>
      </w:r>
      <w:r w:rsidRPr="004A4A73">
        <w:rPr>
          <w:b w:val="0"/>
          <w:bCs w:val="0"/>
          <w:sz w:val="20"/>
          <w:szCs w:val="20"/>
          <w:lang w:val="ru-RU"/>
        </w:rPr>
        <w:t>SharePoint, включая Расширения SharePoint Windows Identity Foundation, пакетами Windows SDK и некоторыми компонентами Microsoft</w:t>
      </w:r>
      <w:r w:rsidR="002135C2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Office, которые лицензируются в рамках отдельных условий.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Условия лицензии для этих программных компонентов находятся в папке «Лицензии» в каталоге установки серверного программного обеспечения.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Если вы не согласны с 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numPr>
          <w:ilvl w:val="0"/>
          <w:numId w:val="10"/>
        </w:numPr>
        <w:spacing w:before="100" w:after="100"/>
      </w:pPr>
      <w:r w:rsidRPr="00134530">
        <w:rPr>
          <w:sz w:val="20"/>
          <w:szCs w:val="20"/>
          <w:lang w:val="ru-RU"/>
        </w:rPr>
        <w:t>Компоненты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программном обеспечении содержится программное обеспечение Microsoft .NET Framework, отдельные DLL-файлы, относящиеся к технологиям Microsoft Build, Windows Identity Foundation, Веб-службы Windows (WWS) для Windows 2008 и Библиотека Windows для компонентов JavaScript.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компоненты являются частью Windows, и их использование регламентируется условиями отдельной лицензии Windows или дополнением к лицензии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Использование вами этих компонентов Windows регулируется жизненным циклом поддержки продукта и условиями лицензии на соответствующий продукт Windows.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  <w:spacing w:before="100" w:after="100"/>
      </w:pPr>
      <w:r w:rsidRPr="00134530">
        <w:rPr>
          <w:b/>
          <w:bCs/>
          <w:sz w:val="20"/>
          <w:szCs w:val="20"/>
          <w:u w:val="none"/>
          <w:lang w:val="ru-RU"/>
        </w:rPr>
        <w:t>Компоненты Windows, предоставляемые для использования с этим Программным обеспечением.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включает компиляторы, языки, среды выполнения, среды и другие ресурсы, позволяющие выполнять разработку для многих платформ Microsoft.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удобства наших клиентов Visual Studio программное обеспечение может устанавливать некоторые пакеты Microsoft SDK и другие компоненты Microsoft, предназначенные для этих платформ и поддерживающие их.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Эти компоненты могут лицензироваться и поддерживаться в рамках своих собственных условий и политик.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Условия лицензии для этих программных компонентов находятся в папке «Лицензии» в</w:t>
      </w:r>
      <w:r w:rsidR="00EE289B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каталоге установки серверного программного обеспечения.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не согласны с</w:t>
      </w:r>
      <w:r w:rsidR="00445989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ФУНКЦИИ УСТАНОВКИ ДИСПЕТЧЕРА ПАКЕТОВ И ПРОГРАММНОГО ОБЕСПЕЧЕНИЯ ТРЕТЬИХ ЛИЦ.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входят следующие функции (по отдельности называемые «Функция»), каждая из которых позволяет получать программные приложения или пакеты через Интернет из других источников: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Диспетчер Extension Manager, Диалоговое окно New Project, Web Platform Installer, Диспетчер пакетов на базе NuGet от Microsoft и функция диспетчера пакетов веб-страниц Microsoft ASP.NET 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приложения и пакеты, доступные в рамках Функций, в одних случаях предлагаются и распространяются третьими лицами, в других случаях Microsoft, но каждое такое приложение или пакет предоставляется на своих собственных условиях лицензии.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распространяет и не лицензирует для вас никакие приложения или пакеты третьих лиц, но для вашего удобства предоставляет Функции для осуществления доступа или получения этих приложений или пакетов непосредственно от</w:t>
      </w:r>
      <w:r w:rsidR="005F7A1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поставщиков приложений или пакетов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Используя Функции, вы признаете и соглашаетесь с тем, что: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</w:pPr>
      <w:r w:rsidRPr="00134530">
        <w:rPr>
          <w:sz w:val="20"/>
          <w:szCs w:val="20"/>
          <w:u w:val="none"/>
          <w:lang w:val="ru-RU"/>
        </w:rPr>
        <w:t>вы приобретаете приложения или пакеты от упомянутых третьих лиц и на отдельных условиях лицензии, применимых к каждому приложению или пакету (включая любые условия, применимые к ограничениям использования программного обеспечения, которые могут содержаться в пакете, и относящиеся к Функциям диспетчера пакетов).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0"/>
        </w:numPr>
        <w:rPr>
          <w:spacing w:val="-2"/>
        </w:rPr>
      </w:pPr>
      <w:r w:rsidRPr="001450B2">
        <w:rPr>
          <w:rFonts w:eastAsia="SimSun"/>
          <w:caps/>
          <w:spacing w:val="-2"/>
          <w:sz w:val="20"/>
          <w:szCs w:val="20"/>
          <w:lang w:val="ru-RU"/>
        </w:rPr>
        <w:t>Microsoft НЕ ДЕЛАЕТ НИКАКИХ ЗАЯВЛЕНИЙ И НЕ ПРЕДОСТАВЛЯЕТ НИКАКИХ ГАРАНТИЙ, ОТНОСЯЩИХСЯ К url-АДРЕСУ КАНАЛА ИЛИ ГАЛЕРЕИ, ЛЮБЫМ КАНАЛАМ ИЛИ ГАЛЕРЕЯМ, К КОТОРЫМ ВЕДЕТ ТАКОЙ url-АДРЕС, СОДЕРЖАЩИМСЯ ТАМ СВЕДЕНИЯМ ИЛИ ЛЮБЫМ ПРОГРАММНЫМ ПРИЛОЖЕНИЯМ ИЛИ ПАКЕТАМ, К КОТОРЫМ ВЫ ОБРАЩАЕТЕСЬ ИЛИ ПОЛУЧАЕТЕ ДОСТУП ЧЕРЕЗ ТАКИЕ КАНАЛЫ ИЛИ ГАЛЕРЕИ.</w:t>
      </w:r>
      <w:r w:rsidRPr="001450B2">
        <w:rPr>
          <w:spacing w:val="-2"/>
        </w:rPr>
        <w:t xml:space="preserve"> </w:t>
      </w:r>
      <w:r w:rsidRPr="001450B2">
        <w:rPr>
          <w:caps/>
          <w:spacing w:val="-2"/>
          <w:sz w:val="20"/>
          <w:szCs w:val="20"/>
          <w:lang w:val="ru-RU"/>
        </w:rPr>
        <w:t>Microsoft НЕ ПРЕДОСТАВЛЯЕТ НИКАКИХ ПРАВ СОБСТВЕННОСТИ НА ПРОГРАММНЫЕ ПРИЛОЖЕНИЯ ТРЕТЬИХ ЛИЦ ИЛИ ПАКЕТЫ, ПОЛУЧЕННЫЕ С ПОМОЩЬЮ ЭТИХ ФУНКЦИЙ.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sz w:val="20"/>
          <w:szCs w:val="20"/>
        </w:rPr>
      </w:pPr>
      <w:r w:rsidRPr="001450B2">
        <w:rPr>
          <w:rFonts w:eastAsia="SimSun"/>
          <w:sz w:val="20"/>
          <w:szCs w:val="20"/>
          <w:lang w:val="ru-RU"/>
        </w:rPr>
        <w:t>ОБЪЕМ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1450B2">
        <w:rPr>
          <w:sz w:val="20"/>
          <w:szCs w:val="20"/>
        </w:rPr>
        <w:t xml:space="preserve"> </w:t>
      </w:r>
      <w:r w:rsidRPr="001450B2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u w:val="none"/>
          <w:lang w:val="ru-RU"/>
        </w:rPr>
        <w:t xml:space="preserve">раскрывать третьим лицам результаты каких-либо тестов производительности программного обеспечения без предварительного письменного согласия Microsoft, тем не менее, это требование не применимо к </w:t>
      </w:r>
      <w:r w:rsidRPr="00134530">
        <w:rPr>
          <w:sz w:val="20"/>
          <w:szCs w:val="20"/>
          <w:u w:val="none"/>
          <w:lang w:val="ru-RU"/>
        </w:rPr>
        <w:t xml:space="preserve">Microsoft .NET Framework (см. раздел </w:t>
      </w:r>
      <w:r w:rsidR="00860A0A" w:rsidRPr="001450B2">
        <w:rPr>
          <w:u w:val="none"/>
        </w:rPr>
        <w:fldChar w:fldCharType="begin"/>
      </w:r>
      <w:r w:rsidR="00860A0A" w:rsidRPr="001450B2">
        <w:rPr>
          <w:u w:val="none"/>
        </w:rPr>
        <w:instrText xml:space="preserve"> REF _Ref324612435 \r \h  \* MERGEFORMAT </w:instrText>
      </w:r>
      <w:r w:rsidR="00860A0A" w:rsidRPr="001450B2">
        <w:rPr>
          <w:u w:val="none"/>
        </w:rPr>
      </w:r>
      <w:r w:rsidR="00860A0A" w:rsidRPr="001450B2">
        <w:rPr>
          <w:u w:val="none"/>
        </w:rPr>
        <w:fldChar w:fldCharType="separate"/>
      </w:r>
      <w:r w:rsidR="00C5265A">
        <w:rPr>
          <w:u w:val="none"/>
          <w:cs/>
        </w:rPr>
        <w:t>‎</w:t>
      </w:r>
      <w:r w:rsidR="00C5265A">
        <w:rPr>
          <w:u w:val="none"/>
        </w:rPr>
        <w:t>6</w:t>
      </w:r>
      <w:r w:rsidR="00860A0A" w:rsidRPr="001450B2">
        <w:rPr>
          <w:u w:val="none"/>
        </w:rPr>
        <w:fldChar w:fldCharType="end"/>
      </w:r>
      <w:r w:rsidRPr="00134530">
        <w:rPr>
          <w:sz w:val="20"/>
          <w:szCs w:val="20"/>
          <w:u w:val="none"/>
          <w:lang w:val="ru-RU"/>
        </w:rPr>
        <w:t>);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реконструировать, декомпилировать или дизассемблировать программное обеспечение, а</w:t>
      </w:r>
      <w:r w:rsidR="001450B2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также иными способами пытаться получить исходный код программного обеспечения, если только:</w:t>
      </w:r>
      <w:r w:rsidRPr="00134530">
        <w:rPr>
          <w:sz w:val="20"/>
          <w:szCs w:val="20"/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а) это не разрешено действующим законодательством, несмотря на данное ограничение; или б) это необходимо для отладки изменений каких-либо библиотек, лицензируемых по малой стандартной общественной лицензии GNU, входящих в состав программного обеспечения и связанных с ним;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 xml:space="preserve"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</w:t>
      </w:r>
      <w:r w:rsidR="001450B2">
        <w:rPr>
          <w:sz w:val="20"/>
          <w:szCs w:val="20"/>
          <w:u w:val="none"/>
        </w:rPr>
        <w:br/>
      </w:r>
      <w:r w:rsidRPr="00134530">
        <w:rPr>
          <w:sz w:val="20"/>
          <w:szCs w:val="20"/>
          <w:u w:val="none"/>
          <w:lang w:val="ru-RU"/>
        </w:rPr>
        <w:t>с его помощью, а также ограничивать к ним доступ или вносить в них изменения;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общий доступ или иным образом распространять документы, тексты или изображения, созданные с использованием картографических возможностей программного обеспечения;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РЕЗЕРВНАЯ КОПИЯ.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Носители.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Загрузка через Интернет.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ДОКУМЕНТАЦИЯ.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134530">
        <w:t xml:space="preserve"> </w:t>
      </w:r>
    </w:p>
    <w:p w:rsidR="00B90406" w:rsidRPr="002D40BE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b w:val="0"/>
          <w:spacing w:val="-2"/>
        </w:rPr>
      </w:pPr>
      <w:r w:rsidRPr="002D40BE">
        <w:rPr>
          <w:spacing w:val="-2"/>
          <w:sz w:val="20"/>
          <w:szCs w:val="20"/>
          <w:lang w:val="ru-RU"/>
        </w:rPr>
        <w:t>ПЕРЕДАЧА ТРЕТЬЕМУ ЛИЦУ.</w:t>
      </w:r>
      <w:r w:rsidRPr="002D40BE">
        <w:rPr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Передаче подлежит как само программное обеспечение, так и наклейка «Proof of License».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УВЕДОМЛЕНИЕ ОБ ИСПОЛЬЗОВАНИИ СТАНДАРТОВ H.264/AVC И VC-1 ДЛЯ КОДИРОВАНИЯ ВИДЕО.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может входить технология H.264/MPEG-4 AVC или технология кодирования визуальных сигналов VC-1.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Компания MPEG LA, L.L.C. требует включения следующего уведомления в связи с этой технологией:</w:t>
      </w:r>
    </w:p>
    <w:p w:rsidR="00B90406" w:rsidRPr="002D40BE" w:rsidRDefault="00B90406" w:rsidP="005F35BB">
      <w:pPr>
        <w:pStyle w:val="PlainText"/>
        <w:spacing w:before="120" w:after="120"/>
        <w:ind w:left="360"/>
        <w:rPr>
          <w:rFonts w:ascii="Tahoma" w:eastAsia="SimSun" w:hAnsi="Tahoma" w:cs="Tahoma"/>
          <w:color w:val="auto"/>
          <w:lang w:eastAsia="en-US"/>
        </w:rPr>
      </w:pPr>
      <w:r w:rsidRPr="002D40BE">
        <w:rPr>
          <w:rFonts w:ascii="Tahoma" w:eastAsia="SimSun" w:hAnsi="Tahoma" w:cs="Tahoma"/>
          <w:color w:val="auto"/>
          <w:lang w:eastAsia="en-US"/>
        </w:rPr>
        <w:t>ЭТОТ ПРОДУКТ ЛИЦЕНЗИРУЕТСЯ В СОСТАВЕ ПОРТФЕЛЯ ПАТЕНТНЫХ ЛИЦЕНЗИЙ НА ТЕХНОЛОГИЮ H.264/AVC И VC-1 ДЛЯ ЛИЧНОГО И НЕКОММЕРЧЕСКОГО ИСПОЛЬЗОВАНИЯ ПОТРЕБИТЕЛЕМ В СЛЕДУЮЩИХ ЦЕЛЯХ: (I) ДЛЯ КОДИРОВАНИЯ ВИДЕО В СООТВЕТСТВИИ С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ВЫШЕУПОМЯНУТЫМИ СТАНДАРТАМИ («СТАНДАРТНЫ ДЛЯ КОДИРОВАНИЯ ВИДЕО») И/ИЛИ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(II) ДЛЯ ДЕКОДИРОВАНИЯ ВИДЕО В ФОРМАТЕ VC-1 И AVC, ЗАКОДИРОВАННОГО ПОТРЕБИТЕЛЕМ В ХОДЕ ЛИЧНОЙ И НЕКОММЕРЧЕСКОЙ ДЕЯТЕЛЬНОСТИ И/ИЛИ ПОЛУЧЕННОГО ОТ ПОСТАВЩИКА ВИДЕО, ИМЕЮЩЕГО ЛИЦЕНЗИЮ НА ПОСТАВКУ ВИДЕО В ДАННЫХ ФОРМАТАХ.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ДЛЯ КАКОГО ДРУГОГО ИСПОЛЬЗОВАНИЯ ЛИЦЕНЗИИ НЕ ПРЕДОСТАВЛЯЮТСЯ И НЕ ПОДРАЗУМЕВАЮТСЯ.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ДОПОЛНИТЕЛЬНЫЕ СВЕДЕНИЯ МОЖНО ПОЛУЧИТЬ В КОМПАНИИ MPEG LA, L.L.C. СМ. САЙТ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WWW.MPEGLA.COM.</w:t>
      </w:r>
    </w:p>
    <w:p w:rsidR="00B90406" w:rsidRPr="003F436B" w:rsidRDefault="00B90406" w:rsidP="005F35BB">
      <w:pPr>
        <w:pStyle w:val="Heading1"/>
        <w:ind w:left="357"/>
        <w:rPr>
          <w:lang w:val="ru-RU"/>
        </w:rPr>
      </w:pPr>
      <w:r w:rsidRPr="00134530">
        <w:rPr>
          <w:b w:val="0"/>
          <w:bCs w:val="0"/>
          <w:sz w:val="20"/>
          <w:szCs w:val="20"/>
          <w:lang w:val="ru-RU"/>
        </w:rPr>
        <w:t>Поясняем, что это уведомление не ограничивает и не запрещает использование программного обеспечения в обычных служебных целях, личных для такой организации, что не включает (i)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вторичное распространение технологии кодирования третьим лицам либо (ii) создание содержимого с помощью технологий, основанных на СТАНДАРТАХ КОДИРОВАНИЯ ВИДЕО, для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распространения третьим лицам.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ЭКСПОРТНЫЕ ОГРАНИЧЕНИЯ.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см.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на веб-сайте www.microsoft.com/exporting.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ПОЛНОЕ СОГЛАШЕНИЕ.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ЮРИДИЧЕСКАЯ СИЛА.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F7EC1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8F7EC1">
        <w:rPr>
          <w:rFonts w:eastAsia="SimSun"/>
          <w:b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ОТКАЗОУСТОЙЧИВОСТИ.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ГАРАНТИЙ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ОБЯЗАТЕЛЬНЫМИ ДЛЯ НЕЕ.</w:t>
      </w:r>
    </w:p>
    <w:p w:rsidR="00B90406" w:rsidRPr="009E42B7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spacing w:val="-3"/>
        </w:rPr>
      </w:pPr>
      <w:r w:rsidRPr="009E42B7">
        <w:rPr>
          <w:spacing w:val="-3"/>
          <w:sz w:val="20"/>
          <w:szCs w:val="20"/>
          <w:lang w:val="ru-RU"/>
        </w:rPr>
        <w:t>ОТСУТСТВИЕ ОТВЕТСТВЕННОСТИ MICROSOFT ЗА НЕКОТОРЫЕ ВИДЫ УЩЕРБА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УБЫТКОВ. 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9E42B7">
        <w:rPr>
          <w:spacing w:val="-3"/>
          <w:lang w:val="ru-RU"/>
        </w:rPr>
        <w:t xml:space="preserve"> </w:t>
      </w:r>
      <w:r w:rsidRPr="009E42B7">
        <w:rPr>
          <w:spacing w:val="-3"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ТОЛЬКО ДЛЯ АВСТРАЛИИ.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B90406" w:rsidRPr="003F436B" w:rsidRDefault="00B90406" w:rsidP="005F35BB">
      <w:pPr>
        <w:pStyle w:val="Heading1"/>
        <w:widowControl w:val="0"/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вас распространяется следующее положение.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На наши товары распространяются гарантии, не подлежащие исключению по Закону Австралии о правах потребителей.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B90406" w:rsidRPr="003F436B" w:rsidRDefault="00B90406" w:rsidP="005F35BB">
      <w:pPr>
        <w:rPr>
          <w:lang w:val="ru-RU"/>
        </w:rPr>
      </w:pPr>
      <w:r w:rsidRPr="00134530">
        <w:rPr>
          <w:lang w:val="ru-RU"/>
        </w:rPr>
        <w:t>Microsoft, SharePoint, SQL Server, Visual Studio и Windows являются охраняемыми товарными знаками корпорации Microsoft в Соединенных Штатах и других странах.</w:t>
      </w:r>
    </w:p>
    <w:sectPr w:rsidR="00B90406" w:rsidRPr="003F436B" w:rsidSect="00134530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DC4" w:rsidRDefault="00851DC4" w:rsidP="00631C83">
      <w:pPr>
        <w:spacing w:before="0" w:after="0"/>
      </w:pPr>
      <w:r>
        <w:separator/>
      </w:r>
    </w:p>
  </w:endnote>
  <w:endnote w:type="continuationSeparator" w:id="0">
    <w:p w:rsidR="00851DC4" w:rsidRDefault="00851DC4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406" w:rsidRPr="00C40756" w:rsidRDefault="00B90406" w:rsidP="0082795F">
    <w:pPr>
      <w:pStyle w:val="Footer"/>
      <w:rPr>
        <w:lang w:eastAsia="en-US"/>
      </w:rPr>
    </w:pPr>
    <w:r w:rsidRPr="00C40756">
      <w:rPr>
        <w:lang w:eastAsia="en-US"/>
      </w:rPr>
      <w:t>ISV Royalty Agreement EULA (October 1, 2013)</w:t>
    </w:r>
    <w:r w:rsidRPr="00C40756">
      <w:rPr>
        <w:lang w:eastAsia="en-US"/>
      </w:rPr>
      <w:tab/>
    </w:r>
    <w:r w:rsidRPr="00C40756">
      <w:rPr>
        <w:lang w:eastAsia="en-US"/>
      </w:rPr>
      <w:tab/>
      <w:t xml:space="preserve">Page </w:t>
    </w:r>
    <w:r w:rsidRPr="00C40756">
      <w:rPr>
        <w:lang w:eastAsia="en-US"/>
      </w:rPr>
      <w:fldChar w:fldCharType="begin"/>
    </w:r>
    <w:r w:rsidRPr="00C40756">
      <w:rPr>
        <w:lang w:eastAsia="en-US"/>
      </w:rPr>
      <w:instrText xml:space="preserve"> PAGE   \* MERGEFORMAT </w:instrText>
    </w:r>
    <w:r w:rsidRPr="00C40756">
      <w:rPr>
        <w:lang w:eastAsia="en-US"/>
      </w:rPr>
      <w:fldChar w:fldCharType="separate"/>
    </w:r>
    <w:r w:rsidR="003A01A1">
      <w:rPr>
        <w:noProof/>
        <w:lang w:eastAsia="en-US"/>
      </w:rPr>
      <w:t>2</w:t>
    </w:r>
    <w:r w:rsidRPr="00C40756">
      <w:rPr>
        <w:lang w:eastAsia="en-US"/>
      </w:rPr>
      <w:fldChar w:fldCharType="end"/>
    </w:r>
    <w:r w:rsidRPr="00C40756">
      <w:rPr>
        <w:lang w:eastAsia="en-US"/>
      </w:rPr>
      <w:t xml:space="preserve"> of </w:t>
    </w:r>
    <w:r w:rsidR="00D96029" w:rsidRPr="00C40756">
      <w:rPr>
        <w:lang w:eastAsia="en-US"/>
      </w:rPr>
      <w:fldChar w:fldCharType="begin"/>
    </w:r>
    <w:r w:rsidR="00D96029">
      <w:rPr>
        <w:lang w:eastAsia="en-US"/>
      </w:rPr>
      <w:instrText xml:space="preserve"> NUMPAGES   \* MERGEFORMAT </w:instrText>
    </w:r>
    <w:r w:rsidR="00D96029" w:rsidRPr="00C40756">
      <w:rPr>
        <w:lang w:eastAsia="en-US"/>
      </w:rPr>
      <w:fldChar w:fldCharType="separate"/>
    </w:r>
    <w:r w:rsidR="003A01A1">
      <w:rPr>
        <w:noProof/>
        <w:lang w:eastAsia="en-US"/>
      </w:rPr>
      <w:t>2</w:t>
    </w:r>
    <w:r w:rsidR="00D96029" w:rsidRPr="00C40756">
      <w:rPr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DC4" w:rsidRDefault="00851DC4" w:rsidP="00631C83">
      <w:pPr>
        <w:spacing w:before="0" w:after="0"/>
      </w:pPr>
      <w:r>
        <w:separator/>
      </w:r>
    </w:p>
  </w:footnote>
  <w:footnote w:type="continuationSeparator" w:id="0">
    <w:p w:rsidR="00851DC4" w:rsidRDefault="00851DC4" w:rsidP="00631C83">
      <w:pPr>
        <w:spacing w:before="0" w:after="0"/>
      </w:pPr>
      <w:r>
        <w:continuationSeparator/>
      </w:r>
    </w:p>
  </w:footnote>
  <w:footnote w:id="1">
    <w:p w:rsidR="00D96029" w:rsidRPr="005F7A18" w:rsidRDefault="00D96029" w:rsidP="005F35BB">
      <w:pPr>
        <w:pStyle w:val="FootnoteText"/>
        <w:spacing w:after="0"/>
        <w:rPr>
          <w:b/>
          <w:bCs/>
          <w:sz w:val="16"/>
          <w:szCs w:val="16"/>
          <w:lang w:val="ru-RU"/>
        </w:rPr>
      </w:pPr>
      <w:r w:rsidRPr="005F7A18">
        <w:rPr>
          <w:b/>
          <w:bCs/>
          <w:sz w:val="16"/>
          <w:szCs w:val="16"/>
          <w:vertAlign w:val="superscript"/>
          <w:lang w:val="ru-RU"/>
        </w:rPr>
        <w:footnoteRef/>
      </w:r>
      <w:r w:rsidRPr="005F7A18">
        <w:rPr>
          <w:b/>
          <w:bCs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31EE"/>
    <w:multiLevelType w:val="hybridMultilevel"/>
    <w:tmpl w:val="65D037D2"/>
    <w:lvl w:ilvl="0" w:tplc="EE1C334A">
      <w:start w:val="1"/>
      <w:numFmt w:val="lowerLetter"/>
      <w:lvlText w:val="%1."/>
      <w:lvlJc w:val="left"/>
      <w:pPr>
        <w:ind w:left="81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C773156"/>
    <w:multiLevelType w:val="hybridMultilevel"/>
    <w:tmpl w:val="F760E1AC"/>
    <w:lvl w:ilvl="0" w:tplc="1D7A19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40C0F"/>
    <w:multiLevelType w:val="multilevel"/>
    <w:tmpl w:val="B7D29C6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ABB062E"/>
    <w:multiLevelType w:val="hybridMultilevel"/>
    <w:tmpl w:val="60CCCC98"/>
    <w:lvl w:ilvl="0" w:tplc="67267B52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16891"/>
    <w:multiLevelType w:val="hybridMultilevel"/>
    <w:tmpl w:val="86888EE8"/>
    <w:lvl w:ilvl="0" w:tplc="DCD42D7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546E41BC"/>
    <w:multiLevelType w:val="hybridMultilevel"/>
    <w:tmpl w:val="25742990"/>
    <w:lvl w:ilvl="0" w:tplc="EE14326C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F4435A"/>
    <w:multiLevelType w:val="hybridMultilevel"/>
    <w:tmpl w:val="EA486030"/>
    <w:lvl w:ilvl="0" w:tplc="DD82538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71BE14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539884A8"/>
    <w:lvl w:ilvl="0" w:tplc="C62AF4FA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CE77A6"/>
    <w:multiLevelType w:val="hybridMultilevel"/>
    <w:tmpl w:val="DA38123A"/>
    <w:lvl w:ilvl="0" w:tplc="96F81B6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8D0C24"/>
    <w:multiLevelType w:val="hybridMultilevel"/>
    <w:tmpl w:val="B47C7FC0"/>
    <w:lvl w:ilvl="0" w:tplc="794CE3D2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DE373A"/>
    <w:multiLevelType w:val="hybridMultilevel"/>
    <w:tmpl w:val="E2B03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6"/>
  </w:num>
  <w:num w:numId="8">
    <w:abstractNumId w:val="12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4"/>
  </w:num>
  <w:num w:numId="11">
    <w:abstractNumId w:val="4"/>
  </w:num>
  <w:num w:numId="12">
    <w:abstractNumId w:val="13"/>
  </w:num>
  <w:num w:numId="13">
    <w:abstractNumId w:val="11"/>
  </w:num>
  <w:num w:numId="14">
    <w:abstractNumId w:val="5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revisionView w:markup="0"/>
  <w:doNotTrackMoves/>
  <w:documentProtection w:edit="forms" w:enforcement="1" w:cryptProviderType="rsaAES" w:cryptAlgorithmClass="hash" w:cryptAlgorithmType="typeAny" w:cryptAlgorithmSid="14" w:cryptSpinCount="100000" w:hash="CoXrBDCOU3mpVJUgVWI8j3LU7HrUv1B5BHuP02E03qPrmwSz3qOewSmm91fLTtD1x2S1dmpBPU5TQ8DkXRLs2A==" w:salt="P9MX6P+HcAmwyq0hHOzeqw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42906"/>
    <w:rsid w:val="00045905"/>
    <w:rsid w:val="00046236"/>
    <w:rsid w:val="00051DCB"/>
    <w:rsid w:val="00061E89"/>
    <w:rsid w:val="00075027"/>
    <w:rsid w:val="00086C54"/>
    <w:rsid w:val="000A3E3A"/>
    <w:rsid w:val="000A5A1A"/>
    <w:rsid w:val="000D2CE0"/>
    <w:rsid w:val="000D3AA9"/>
    <w:rsid w:val="000D57A3"/>
    <w:rsid w:val="000D704B"/>
    <w:rsid w:val="000E2C40"/>
    <w:rsid w:val="00102CA5"/>
    <w:rsid w:val="00103021"/>
    <w:rsid w:val="00104D31"/>
    <w:rsid w:val="001142D7"/>
    <w:rsid w:val="0012421A"/>
    <w:rsid w:val="00134530"/>
    <w:rsid w:val="001450B2"/>
    <w:rsid w:val="00151392"/>
    <w:rsid w:val="0015718A"/>
    <w:rsid w:val="00161010"/>
    <w:rsid w:val="00161834"/>
    <w:rsid w:val="00170044"/>
    <w:rsid w:val="00180D5F"/>
    <w:rsid w:val="0018117E"/>
    <w:rsid w:val="00181C60"/>
    <w:rsid w:val="001C02A1"/>
    <w:rsid w:val="001C13BA"/>
    <w:rsid w:val="001C158C"/>
    <w:rsid w:val="001C627F"/>
    <w:rsid w:val="001D1F68"/>
    <w:rsid w:val="002017BB"/>
    <w:rsid w:val="0021272C"/>
    <w:rsid w:val="002135C2"/>
    <w:rsid w:val="00213F31"/>
    <w:rsid w:val="0022127D"/>
    <w:rsid w:val="00231607"/>
    <w:rsid w:val="00232B5E"/>
    <w:rsid w:val="00233ABE"/>
    <w:rsid w:val="00233AF8"/>
    <w:rsid w:val="00245370"/>
    <w:rsid w:val="00250922"/>
    <w:rsid w:val="00250FC4"/>
    <w:rsid w:val="00280A48"/>
    <w:rsid w:val="002917D4"/>
    <w:rsid w:val="002924F3"/>
    <w:rsid w:val="002929BE"/>
    <w:rsid w:val="00294947"/>
    <w:rsid w:val="002A3EB1"/>
    <w:rsid w:val="002A48D4"/>
    <w:rsid w:val="002A494A"/>
    <w:rsid w:val="002D0B64"/>
    <w:rsid w:val="002D40BE"/>
    <w:rsid w:val="002D51DD"/>
    <w:rsid w:val="002E421C"/>
    <w:rsid w:val="00305CEB"/>
    <w:rsid w:val="00311365"/>
    <w:rsid w:val="00311700"/>
    <w:rsid w:val="0032258A"/>
    <w:rsid w:val="00327DA8"/>
    <w:rsid w:val="00333102"/>
    <w:rsid w:val="00334264"/>
    <w:rsid w:val="00357965"/>
    <w:rsid w:val="00365640"/>
    <w:rsid w:val="00377007"/>
    <w:rsid w:val="0038326C"/>
    <w:rsid w:val="003854C2"/>
    <w:rsid w:val="00390B57"/>
    <w:rsid w:val="003A01A1"/>
    <w:rsid w:val="003A3C88"/>
    <w:rsid w:val="003A7AF2"/>
    <w:rsid w:val="003B6BD4"/>
    <w:rsid w:val="003D4D01"/>
    <w:rsid w:val="003F416E"/>
    <w:rsid w:val="003F436B"/>
    <w:rsid w:val="003F7C98"/>
    <w:rsid w:val="00405EDF"/>
    <w:rsid w:val="004157F7"/>
    <w:rsid w:val="00431D2B"/>
    <w:rsid w:val="00441C01"/>
    <w:rsid w:val="00445989"/>
    <w:rsid w:val="00447147"/>
    <w:rsid w:val="00447B5F"/>
    <w:rsid w:val="00450BBB"/>
    <w:rsid w:val="00454B19"/>
    <w:rsid w:val="0046185D"/>
    <w:rsid w:val="00461FE2"/>
    <w:rsid w:val="004643A2"/>
    <w:rsid w:val="00481736"/>
    <w:rsid w:val="00485951"/>
    <w:rsid w:val="004A2CF2"/>
    <w:rsid w:val="004A4A73"/>
    <w:rsid w:val="004A6FF6"/>
    <w:rsid w:val="004B011E"/>
    <w:rsid w:val="004C7BCE"/>
    <w:rsid w:val="004E4344"/>
    <w:rsid w:val="004E5FE8"/>
    <w:rsid w:val="004F24FC"/>
    <w:rsid w:val="004F7702"/>
    <w:rsid w:val="0050298A"/>
    <w:rsid w:val="00503395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732A9"/>
    <w:rsid w:val="0058582B"/>
    <w:rsid w:val="005A552E"/>
    <w:rsid w:val="005B013E"/>
    <w:rsid w:val="005B642D"/>
    <w:rsid w:val="005C1167"/>
    <w:rsid w:val="005C7CAA"/>
    <w:rsid w:val="005D4E66"/>
    <w:rsid w:val="005D6548"/>
    <w:rsid w:val="005E3492"/>
    <w:rsid w:val="005E75D2"/>
    <w:rsid w:val="005F22E5"/>
    <w:rsid w:val="005F35BB"/>
    <w:rsid w:val="005F439E"/>
    <w:rsid w:val="005F7A18"/>
    <w:rsid w:val="00603B7F"/>
    <w:rsid w:val="00611E23"/>
    <w:rsid w:val="006177D7"/>
    <w:rsid w:val="00631C83"/>
    <w:rsid w:val="006672F9"/>
    <w:rsid w:val="006743F9"/>
    <w:rsid w:val="00676F12"/>
    <w:rsid w:val="006810D2"/>
    <w:rsid w:val="006A4CF7"/>
    <w:rsid w:val="006B4F0D"/>
    <w:rsid w:val="006C79EA"/>
    <w:rsid w:val="006D1779"/>
    <w:rsid w:val="006D4EA6"/>
    <w:rsid w:val="006E39E8"/>
    <w:rsid w:val="006F21A8"/>
    <w:rsid w:val="00701118"/>
    <w:rsid w:val="0071404E"/>
    <w:rsid w:val="0072108A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544D"/>
    <w:rsid w:val="007A70A2"/>
    <w:rsid w:val="007B34A7"/>
    <w:rsid w:val="007B61B3"/>
    <w:rsid w:val="007C0A4D"/>
    <w:rsid w:val="007C4779"/>
    <w:rsid w:val="007D67C8"/>
    <w:rsid w:val="007E7C92"/>
    <w:rsid w:val="007F30EC"/>
    <w:rsid w:val="0082795F"/>
    <w:rsid w:val="00832E87"/>
    <w:rsid w:val="00851DC4"/>
    <w:rsid w:val="00860A0A"/>
    <w:rsid w:val="00862B9B"/>
    <w:rsid w:val="00863D1F"/>
    <w:rsid w:val="00866993"/>
    <w:rsid w:val="00875C25"/>
    <w:rsid w:val="00881FCB"/>
    <w:rsid w:val="0088409D"/>
    <w:rsid w:val="008911F6"/>
    <w:rsid w:val="008A7CEE"/>
    <w:rsid w:val="008B0228"/>
    <w:rsid w:val="008B2EF5"/>
    <w:rsid w:val="008B4305"/>
    <w:rsid w:val="008F2B69"/>
    <w:rsid w:val="008F7EC1"/>
    <w:rsid w:val="0090016B"/>
    <w:rsid w:val="009043A7"/>
    <w:rsid w:val="0091364C"/>
    <w:rsid w:val="009173D8"/>
    <w:rsid w:val="0092325F"/>
    <w:rsid w:val="00925622"/>
    <w:rsid w:val="00930D17"/>
    <w:rsid w:val="00930FB9"/>
    <w:rsid w:val="00931E0D"/>
    <w:rsid w:val="00952D17"/>
    <w:rsid w:val="009551F9"/>
    <w:rsid w:val="00970B8B"/>
    <w:rsid w:val="00971550"/>
    <w:rsid w:val="00972B8A"/>
    <w:rsid w:val="00980447"/>
    <w:rsid w:val="009831DB"/>
    <w:rsid w:val="009911DF"/>
    <w:rsid w:val="009922C5"/>
    <w:rsid w:val="009974CF"/>
    <w:rsid w:val="009A3CE8"/>
    <w:rsid w:val="009A64E4"/>
    <w:rsid w:val="009C1301"/>
    <w:rsid w:val="009C45CA"/>
    <w:rsid w:val="009E42B7"/>
    <w:rsid w:val="009F034C"/>
    <w:rsid w:val="009F2B74"/>
    <w:rsid w:val="009F5406"/>
    <w:rsid w:val="00A054BE"/>
    <w:rsid w:val="00A2399E"/>
    <w:rsid w:val="00A41A3E"/>
    <w:rsid w:val="00A41E97"/>
    <w:rsid w:val="00A432CA"/>
    <w:rsid w:val="00A51D60"/>
    <w:rsid w:val="00A70EC0"/>
    <w:rsid w:val="00A74FC8"/>
    <w:rsid w:val="00A750E4"/>
    <w:rsid w:val="00A96F8B"/>
    <w:rsid w:val="00AB3980"/>
    <w:rsid w:val="00AB59E8"/>
    <w:rsid w:val="00AE0C4F"/>
    <w:rsid w:val="00AF3569"/>
    <w:rsid w:val="00AF4C1B"/>
    <w:rsid w:val="00B10652"/>
    <w:rsid w:val="00B16A3B"/>
    <w:rsid w:val="00B207E5"/>
    <w:rsid w:val="00B21587"/>
    <w:rsid w:val="00B240A5"/>
    <w:rsid w:val="00B26F26"/>
    <w:rsid w:val="00B47220"/>
    <w:rsid w:val="00B53E93"/>
    <w:rsid w:val="00B62388"/>
    <w:rsid w:val="00B8535B"/>
    <w:rsid w:val="00B873BB"/>
    <w:rsid w:val="00B90406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E4757"/>
    <w:rsid w:val="00C0039F"/>
    <w:rsid w:val="00C0179C"/>
    <w:rsid w:val="00C10EE7"/>
    <w:rsid w:val="00C1376D"/>
    <w:rsid w:val="00C2022F"/>
    <w:rsid w:val="00C22EB0"/>
    <w:rsid w:val="00C27EAC"/>
    <w:rsid w:val="00C40756"/>
    <w:rsid w:val="00C40A13"/>
    <w:rsid w:val="00C42363"/>
    <w:rsid w:val="00C50B88"/>
    <w:rsid w:val="00C5265A"/>
    <w:rsid w:val="00C540E5"/>
    <w:rsid w:val="00C54793"/>
    <w:rsid w:val="00C77D71"/>
    <w:rsid w:val="00C81604"/>
    <w:rsid w:val="00C8775E"/>
    <w:rsid w:val="00CA4951"/>
    <w:rsid w:val="00CA4A65"/>
    <w:rsid w:val="00CB23C2"/>
    <w:rsid w:val="00CB5C5E"/>
    <w:rsid w:val="00CC13A2"/>
    <w:rsid w:val="00CC317B"/>
    <w:rsid w:val="00CC6475"/>
    <w:rsid w:val="00CD7B33"/>
    <w:rsid w:val="00CF3FB3"/>
    <w:rsid w:val="00D02FEB"/>
    <w:rsid w:val="00D066CF"/>
    <w:rsid w:val="00D140E5"/>
    <w:rsid w:val="00D41E84"/>
    <w:rsid w:val="00D4252C"/>
    <w:rsid w:val="00D731DD"/>
    <w:rsid w:val="00D7496C"/>
    <w:rsid w:val="00D76C86"/>
    <w:rsid w:val="00D8529C"/>
    <w:rsid w:val="00D9068A"/>
    <w:rsid w:val="00D96029"/>
    <w:rsid w:val="00D96E58"/>
    <w:rsid w:val="00DA62CE"/>
    <w:rsid w:val="00DB0D92"/>
    <w:rsid w:val="00DB40BA"/>
    <w:rsid w:val="00DB6181"/>
    <w:rsid w:val="00DB75E3"/>
    <w:rsid w:val="00DD7AC4"/>
    <w:rsid w:val="00DE729B"/>
    <w:rsid w:val="00E0052F"/>
    <w:rsid w:val="00E126AA"/>
    <w:rsid w:val="00E12FF9"/>
    <w:rsid w:val="00E16A9E"/>
    <w:rsid w:val="00E240DC"/>
    <w:rsid w:val="00E25DA7"/>
    <w:rsid w:val="00E3201E"/>
    <w:rsid w:val="00E4092C"/>
    <w:rsid w:val="00E42262"/>
    <w:rsid w:val="00E635B4"/>
    <w:rsid w:val="00E639AA"/>
    <w:rsid w:val="00E8341F"/>
    <w:rsid w:val="00E83FDF"/>
    <w:rsid w:val="00E86F7F"/>
    <w:rsid w:val="00E903B1"/>
    <w:rsid w:val="00E90D27"/>
    <w:rsid w:val="00E924A9"/>
    <w:rsid w:val="00E933CD"/>
    <w:rsid w:val="00EA0C67"/>
    <w:rsid w:val="00EA2673"/>
    <w:rsid w:val="00EB0155"/>
    <w:rsid w:val="00EB0ADD"/>
    <w:rsid w:val="00EB12D4"/>
    <w:rsid w:val="00EC7BE1"/>
    <w:rsid w:val="00EE289B"/>
    <w:rsid w:val="00EE2D10"/>
    <w:rsid w:val="00EE4C45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919B5"/>
    <w:rsid w:val="00F94C3D"/>
    <w:rsid w:val="00F94F4C"/>
    <w:rsid w:val="00FA2598"/>
    <w:rsid w:val="00FA6DAC"/>
    <w:rsid w:val="00FA765C"/>
    <w:rsid w:val="00FB18EF"/>
    <w:rsid w:val="00FB520A"/>
    <w:rsid w:val="00FB74E0"/>
    <w:rsid w:val="00FC2D68"/>
    <w:rsid w:val="00FD2990"/>
    <w:rsid w:val="00FD3B23"/>
    <w:rsid w:val="00FD71BE"/>
    <w:rsid w:val="00FE2A43"/>
    <w:rsid w:val="00FF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D9602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96029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D960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95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95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350EF9-5DC5-45F3-BDEA-B21866DDC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2D126A-A360-4F68-8725-FCBAB453E3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46481-10F4-4C66-811C-2044414E6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6103</Words>
  <Characters>34788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40810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2015-04-20T20:09:00Z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